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6978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4"/>
          <w:szCs w:val="24"/>
        </w:rPr>
      </w:pPr>
      <w:r w:rsidRPr="00E0204F">
        <w:rPr>
          <w:rFonts w:ascii="Tahoma" w:eastAsia="Times New Roman" w:hAnsi="Tahoma" w:cs="Tahoma"/>
          <w:b/>
          <w:bCs/>
          <w:color w:val="2B2B2B"/>
          <w:sz w:val="24"/>
          <w:szCs w:val="24"/>
          <w:u w:val="single"/>
          <w:bdr w:val="none" w:sz="0" w:space="0" w:color="auto" w:frame="1"/>
        </w:rPr>
        <w:t>NEW REQUIREMENT FOR SMOKE &amp; CARBON MONOXIDE ALARMS FOR ONE &amp; MULTIPLE FAMILY DWELLING </w:t>
      </w:r>
    </w:p>
    <w:p w14:paraId="53E7E347" w14:textId="6E9427A4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William J. Brown, Codes Enforcement Officer </w:t>
      </w:r>
      <w:r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9/12/17</w:t>
      </w:r>
    </w:p>
    <w:p w14:paraId="02070DF7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18"/>
          <w:szCs w:val="18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 </w:t>
      </w:r>
    </w:p>
    <w:p w14:paraId="63AF67D0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b/>
          <w:bCs/>
          <w:color w:val="2B2B2B"/>
          <w:sz w:val="20"/>
          <w:szCs w:val="20"/>
          <w:bdr w:val="none" w:sz="0" w:space="0" w:color="auto" w:frame="1"/>
        </w:rPr>
        <w:t>R314.3</w:t>
      </w: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 </w:t>
      </w:r>
      <w:r w:rsidRPr="00E0204F">
        <w:rPr>
          <w:rFonts w:ascii="Tahoma" w:eastAsia="Times New Roman" w:hAnsi="Tahoma" w:cs="Tahoma"/>
          <w:b/>
          <w:bCs/>
          <w:color w:val="2B2B2B"/>
          <w:sz w:val="20"/>
          <w:szCs w:val="20"/>
          <w:bdr w:val="none" w:sz="0" w:space="0" w:color="auto" w:frame="1"/>
        </w:rPr>
        <w:t>Location.</w:t>
      </w:r>
      <w:r w:rsidRPr="00E0204F">
        <w:rPr>
          <w:rFonts w:ascii="Tahoma" w:eastAsia="Times New Roman" w:hAnsi="Tahoma" w:cs="Tahoma"/>
          <w:color w:val="2B2B2B"/>
          <w:sz w:val="20"/>
          <w:szCs w:val="20"/>
        </w:rPr>
        <w:t> </w:t>
      </w: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Smoke alarms shall be installed in the following locations:</w:t>
      </w:r>
    </w:p>
    <w:p w14:paraId="5B2E8169" w14:textId="77777777" w:rsidR="00E0204F" w:rsidRPr="00E0204F" w:rsidRDefault="00E0204F" w:rsidP="00E020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In each sleeping room.</w:t>
      </w:r>
    </w:p>
    <w:p w14:paraId="22278ABD" w14:textId="77777777" w:rsidR="00E0204F" w:rsidRPr="00E0204F" w:rsidRDefault="00E0204F" w:rsidP="00E020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Outside each separate sleeping areas in the immediate vicinity of the bedrooms.</w:t>
      </w:r>
    </w:p>
    <w:p w14:paraId="62023638" w14:textId="77777777" w:rsidR="00E0204F" w:rsidRPr="00E0204F" w:rsidRDefault="00E0204F" w:rsidP="00E020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 xml:space="preserve">On each additional story of the dwelling, </w:t>
      </w:r>
      <w:proofErr w:type="spellStart"/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includng</w:t>
      </w:r>
      <w:proofErr w:type="spellEnd"/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 xml:space="preserve"> basements and habitable attics.</w:t>
      </w:r>
    </w:p>
    <w:p w14:paraId="09E70014" w14:textId="77777777" w:rsidR="00E0204F" w:rsidRPr="00E0204F" w:rsidRDefault="00E0204F" w:rsidP="00E0204F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Smoke alarms shall be installed not less than 3 feet horizontally from the door opening of a bathroom.</w:t>
      </w:r>
    </w:p>
    <w:p w14:paraId="7DFAAACC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 </w:t>
      </w:r>
    </w:p>
    <w:p w14:paraId="14774268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A carbon monoxide alarm shall be provided on every story that contains a carbon monoxide source.</w:t>
      </w:r>
    </w:p>
    <w:p w14:paraId="3E3B51A5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Carbon monoxide alarms shall comply with R315.</w:t>
      </w:r>
    </w:p>
    <w:p w14:paraId="04B7F3D2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Carbon monoxide alarms shall be installed outside of each separate sleeping area in the immediate vicinity of the bedrooms.</w:t>
      </w:r>
    </w:p>
    <w:p w14:paraId="201180B4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Where a fuel burning appliance is located within a bedroom or an attached bathroom.</w:t>
      </w:r>
    </w:p>
    <w:p w14:paraId="5A8342D2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A carbon monoxide alarm must be within 15 feet of a sleeping area. </w:t>
      </w:r>
    </w:p>
    <w:p w14:paraId="78A74C6D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A carbon monoxide alarm must be in furnace room.</w:t>
      </w:r>
    </w:p>
    <w:p w14:paraId="452BDF25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 </w:t>
      </w:r>
    </w:p>
    <w:p w14:paraId="3F1C577F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b/>
          <w:bCs/>
          <w:color w:val="2B2B2B"/>
          <w:sz w:val="20"/>
          <w:szCs w:val="20"/>
          <w:bdr w:val="none" w:sz="0" w:space="0" w:color="auto" w:frame="1"/>
        </w:rPr>
        <w:t>R315.4</w:t>
      </w: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 </w:t>
      </w:r>
      <w:r w:rsidRPr="00E0204F">
        <w:rPr>
          <w:rFonts w:ascii="Tahoma" w:eastAsia="Times New Roman" w:hAnsi="Tahoma" w:cs="Tahoma"/>
          <w:b/>
          <w:bCs/>
          <w:color w:val="2B2B2B"/>
          <w:sz w:val="20"/>
          <w:szCs w:val="20"/>
          <w:bdr w:val="none" w:sz="0" w:space="0" w:color="auto" w:frame="1"/>
        </w:rPr>
        <w:t>Combination Alarms.</w:t>
      </w: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  Smoke &amp; carbon monoxide alarm shall be permitted to be used in lieu of carbon monoxide alarms.</w:t>
      </w:r>
    </w:p>
    <w:p w14:paraId="3D5580CC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20"/>
          <w:szCs w:val="20"/>
        </w:rPr>
      </w:pPr>
      <w:r w:rsidRPr="00E0204F">
        <w:rPr>
          <w:rFonts w:ascii="Tahoma" w:eastAsia="Times New Roman" w:hAnsi="Tahoma" w:cs="Tahoma"/>
          <w:color w:val="2B2B2B"/>
          <w:sz w:val="20"/>
          <w:szCs w:val="20"/>
          <w:bdr w:val="none" w:sz="0" w:space="0" w:color="auto" w:frame="1"/>
        </w:rPr>
        <w:t>This will have to be completed by October 1, 2017 when I do my inspections. </w:t>
      </w:r>
    </w:p>
    <w:p w14:paraId="143AEDE6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18"/>
          <w:szCs w:val="18"/>
        </w:rPr>
      </w:pPr>
      <w:r w:rsidRPr="00E0204F">
        <w:rPr>
          <w:rFonts w:ascii="Tahoma" w:eastAsia="Times New Roman" w:hAnsi="Tahoma" w:cs="Tahoma"/>
          <w:color w:val="2B2B2B"/>
          <w:sz w:val="15"/>
          <w:szCs w:val="15"/>
          <w:bdr w:val="none" w:sz="0" w:space="0" w:color="auto" w:frame="1"/>
        </w:rPr>
        <w:t> </w:t>
      </w:r>
    </w:p>
    <w:p w14:paraId="33C55796" w14:textId="77777777" w:rsidR="00E0204F" w:rsidRPr="00E0204F" w:rsidRDefault="00E0204F" w:rsidP="00E0204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B2B2B"/>
          <w:sz w:val="18"/>
          <w:szCs w:val="18"/>
        </w:rPr>
      </w:pPr>
      <w:r w:rsidRPr="00E0204F">
        <w:rPr>
          <w:rFonts w:ascii="Tahoma" w:eastAsia="Times New Roman" w:hAnsi="Tahoma" w:cs="Tahoma"/>
          <w:b/>
          <w:bCs/>
          <w:color w:val="2B2B2B"/>
          <w:sz w:val="20"/>
          <w:szCs w:val="20"/>
          <w:bdr w:val="none" w:sz="0" w:space="0" w:color="auto" w:frame="1"/>
        </w:rPr>
        <w:t>If you have any questions please contact William J. Brown (Whitey), Codes Officer at 315-525-1892</w:t>
      </w:r>
      <w:r w:rsidRPr="00E0204F">
        <w:rPr>
          <w:rFonts w:ascii="Tahoma" w:eastAsia="Times New Roman" w:hAnsi="Tahoma" w:cs="Tahoma"/>
          <w:b/>
          <w:bCs/>
          <w:color w:val="2B2B2B"/>
          <w:sz w:val="15"/>
          <w:szCs w:val="15"/>
          <w:bdr w:val="none" w:sz="0" w:space="0" w:color="auto" w:frame="1"/>
        </w:rPr>
        <w:t>. </w:t>
      </w:r>
    </w:p>
    <w:p w14:paraId="4BC352BA" w14:textId="77777777" w:rsidR="00691908" w:rsidRDefault="00E0204F"/>
    <w:sectPr w:rsidR="0069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6A23"/>
    <w:multiLevelType w:val="multilevel"/>
    <w:tmpl w:val="122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4F"/>
    <w:rsid w:val="002E7E47"/>
    <w:rsid w:val="00395F06"/>
    <w:rsid w:val="009511AB"/>
    <w:rsid w:val="00E0204F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8008"/>
  <w15:chartTrackingRefBased/>
  <w15:docId w15:val="{CB76C994-6E99-4B5C-9E4C-81CA0B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jfees53@gmail.com</dc:creator>
  <cp:keywords/>
  <dc:description/>
  <cp:lastModifiedBy>jfees53@gmail.com</cp:lastModifiedBy>
  <cp:revision>1</cp:revision>
  <dcterms:created xsi:type="dcterms:W3CDTF">2018-03-12T16:35:00Z</dcterms:created>
  <dcterms:modified xsi:type="dcterms:W3CDTF">2018-03-12T16:38:00Z</dcterms:modified>
</cp:coreProperties>
</file>